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F09" w:rsidRDefault="00081F09" w:rsidP="000E41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739495" cy="10847864"/>
            <wp:effectExtent l="19050" t="0" r="0" b="0"/>
            <wp:wrapNone/>
            <wp:docPr id="3" name="Рисунок 1" descr="E:\Фоны портфолио\бумага семицвети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ны портфолио\бумага семицвети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9380" cy="1084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Pr="00DE379B">
        <w:rPr>
          <w:rFonts w:ascii="Times New Roman" w:hAnsi="Times New Roman" w:cs="Times New Roman"/>
          <w:b/>
          <w:sz w:val="32"/>
          <w:szCs w:val="32"/>
        </w:rPr>
        <w:t>О чем может рассказать рисунок ребенка?</w:t>
      </w:r>
    </w:p>
    <w:p w:rsidR="000E4157" w:rsidRPr="00DE379B" w:rsidRDefault="000E4157" w:rsidP="000E4157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Мухаметшина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Г.Р.</w:t>
      </w:r>
    </w:p>
    <w:p w:rsidR="00081F09" w:rsidRPr="00DE379B" w:rsidRDefault="00081F09" w:rsidP="000E41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146"/>
          <w:sz w:val="32"/>
          <w:szCs w:val="32"/>
        </w:rPr>
      </w:pPr>
      <w:r w:rsidRPr="00DE379B">
        <w:rPr>
          <w:rFonts w:ascii="Times New Roman" w:eastAsia="Times New Roman" w:hAnsi="Times New Roman" w:cs="Times New Roman"/>
          <w:color w:val="3E4146"/>
          <w:sz w:val="32"/>
          <w:szCs w:val="32"/>
        </w:rPr>
        <w:t>О чем говорит детский рисунок по основному цвету. </w:t>
      </w:r>
      <w:r w:rsidRPr="00DE379B">
        <w:rPr>
          <w:rFonts w:ascii="Times New Roman" w:eastAsia="Times New Roman" w:hAnsi="Times New Roman" w:cs="Times New Roman"/>
          <w:i/>
          <w:iCs/>
          <w:color w:val="3E4146"/>
          <w:sz w:val="32"/>
          <w:szCs w:val="32"/>
        </w:rPr>
        <w:t>Психология трактует цвета следующим образом.</w:t>
      </w:r>
    </w:p>
    <w:p w:rsidR="00081F09" w:rsidRPr="00DE379B" w:rsidRDefault="00081F09" w:rsidP="000E4157">
      <w:pPr>
        <w:numPr>
          <w:ilvl w:val="0"/>
          <w:numId w:val="1"/>
        </w:numPr>
        <w:shd w:val="clear" w:color="auto" w:fill="FFFFFF"/>
        <w:spacing w:before="300" w:after="0" w:line="240" w:lineRule="auto"/>
        <w:ind w:left="0"/>
        <w:rPr>
          <w:rFonts w:ascii="Times New Roman" w:eastAsia="Times New Roman" w:hAnsi="Times New Roman" w:cs="Times New Roman"/>
          <w:color w:val="3E4146"/>
          <w:sz w:val="32"/>
          <w:szCs w:val="32"/>
        </w:rPr>
      </w:pPr>
      <w:r w:rsidRPr="00DE379B">
        <w:rPr>
          <w:rFonts w:ascii="Times New Roman" w:eastAsia="Times New Roman" w:hAnsi="Times New Roman" w:cs="Times New Roman"/>
          <w:i/>
          <w:iCs/>
          <w:color w:val="3E4146"/>
          <w:sz w:val="32"/>
          <w:szCs w:val="32"/>
        </w:rPr>
        <w:t>Преобладание в рисунке пастельных оттенков</w:t>
      </w:r>
      <w:r w:rsidRPr="00DE379B">
        <w:rPr>
          <w:rFonts w:ascii="Times New Roman" w:eastAsia="Times New Roman" w:hAnsi="Times New Roman" w:cs="Times New Roman"/>
          <w:color w:val="3E4146"/>
          <w:sz w:val="32"/>
          <w:szCs w:val="32"/>
        </w:rPr>
        <w:t xml:space="preserve"> (голубой, </w:t>
      </w:r>
      <w:proofErr w:type="gramStart"/>
      <w:r w:rsidRPr="00DE379B">
        <w:rPr>
          <w:rFonts w:ascii="Times New Roman" w:eastAsia="Times New Roman" w:hAnsi="Times New Roman" w:cs="Times New Roman"/>
          <w:color w:val="3E4146"/>
          <w:sz w:val="32"/>
          <w:szCs w:val="32"/>
        </w:rPr>
        <w:t>розовый</w:t>
      </w:r>
      <w:proofErr w:type="gramEnd"/>
      <w:r w:rsidRPr="00DE379B">
        <w:rPr>
          <w:rFonts w:ascii="Times New Roman" w:eastAsia="Times New Roman" w:hAnsi="Times New Roman" w:cs="Times New Roman"/>
          <w:color w:val="3E4146"/>
          <w:sz w:val="32"/>
          <w:szCs w:val="32"/>
        </w:rPr>
        <w:t xml:space="preserve">, лиловый) говорит о гармонии и свободе личности. «Розовым» малышам важны тактильные ощущения, обнимайте их </w:t>
      </w:r>
      <w:proofErr w:type="gramStart"/>
      <w:r w:rsidRPr="00DE379B">
        <w:rPr>
          <w:rFonts w:ascii="Times New Roman" w:eastAsia="Times New Roman" w:hAnsi="Times New Roman" w:cs="Times New Roman"/>
          <w:color w:val="3E4146"/>
          <w:sz w:val="32"/>
          <w:szCs w:val="32"/>
        </w:rPr>
        <w:t>почаще</w:t>
      </w:r>
      <w:proofErr w:type="gramEnd"/>
      <w:r w:rsidRPr="00DE379B">
        <w:rPr>
          <w:rFonts w:ascii="Times New Roman" w:eastAsia="Times New Roman" w:hAnsi="Times New Roman" w:cs="Times New Roman"/>
          <w:color w:val="3E4146"/>
          <w:sz w:val="32"/>
          <w:szCs w:val="32"/>
        </w:rPr>
        <w:t>, целуйте.</w:t>
      </w:r>
    </w:p>
    <w:p w:rsidR="00081F09" w:rsidRPr="00DE379B" w:rsidRDefault="00081F09" w:rsidP="000E4157">
      <w:pPr>
        <w:numPr>
          <w:ilvl w:val="0"/>
          <w:numId w:val="1"/>
        </w:numPr>
        <w:shd w:val="clear" w:color="auto" w:fill="FFFFFF"/>
        <w:spacing w:before="300" w:after="0" w:line="240" w:lineRule="auto"/>
        <w:ind w:left="0"/>
        <w:rPr>
          <w:rFonts w:ascii="Times New Roman" w:eastAsia="Times New Roman" w:hAnsi="Times New Roman" w:cs="Times New Roman"/>
          <w:color w:val="3E4146"/>
          <w:sz w:val="32"/>
          <w:szCs w:val="32"/>
        </w:rPr>
      </w:pPr>
      <w:r w:rsidRPr="00DE379B">
        <w:rPr>
          <w:rFonts w:ascii="Times New Roman" w:eastAsia="Times New Roman" w:hAnsi="Times New Roman" w:cs="Times New Roman"/>
          <w:i/>
          <w:iCs/>
          <w:color w:val="3E4146"/>
          <w:sz w:val="32"/>
          <w:szCs w:val="32"/>
        </w:rPr>
        <w:t>Преобладание красного </w:t>
      </w:r>
      <w:r w:rsidRPr="00DE379B">
        <w:rPr>
          <w:rFonts w:ascii="Times New Roman" w:eastAsia="Times New Roman" w:hAnsi="Times New Roman" w:cs="Times New Roman"/>
          <w:color w:val="3E4146"/>
          <w:sz w:val="32"/>
          <w:szCs w:val="32"/>
        </w:rPr>
        <w:t>свидетельствует об открытости и активности ребенка. Как правило, такой малыш возбудим, непоседлив и часто непослушен. Однако беспокоиться не о чем, ведь это лишь его индивидуальная особенность. Такие дети полны энергии. Повзрослев, они смогут добиться успеха в жизни.</w:t>
      </w:r>
    </w:p>
    <w:p w:rsidR="00081F09" w:rsidRPr="00DE379B" w:rsidRDefault="00081F09" w:rsidP="000E4157">
      <w:pPr>
        <w:numPr>
          <w:ilvl w:val="0"/>
          <w:numId w:val="1"/>
        </w:numPr>
        <w:shd w:val="clear" w:color="auto" w:fill="FFFFFF"/>
        <w:spacing w:before="300" w:after="0" w:line="240" w:lineRule="auto"/>
        <w:ind w:left="0"/>
        <w:rPr>
          <w:rFonts w:ascii="Times New Roman" w:eastAsia="Times New Roman" w:hAnsi="Times New Roman" w:cs="Times New Roman"/>
          <w:color w:val="3E4146"/>
          <w:sz w:val="32"/>
          <w:szCs w:val="32"/>
        </w:rPr>
      </w:pPr>
      <w:r w:rsidRPr="00DE379B">
        <w:rPr>
          <w:rFonts w:ascii="Times New Roman" w:eastAsia="Times New Roman" w:hAnsi="Times New Roman" w:cs="Times New Roman"/>
          <w:color w:val="3E4146"/>
          <w:sz w:val="32"/>
          <w:szCs w:val="32"/>
        </w:rPr>
        <w:t>Если детский рисунок выполнен </w:t>
      </w:r>
      <w:r w:rsidRPr="00DE379B">
        <w:rPr>
          <w:rFonts w:ascii="Times New Roman" w:eastAsia="Times New Roman" w:hAnsi="Times New Roman" w:cs="Times New Roman"/>
          <w:i/>
          <w:iCs/>
          <w:color w:val="3E4146"/>
          <w:sz w:val="32"/>
          <w:szCs w:val="32"/>
        </w:rPr>
        <w:t>в синем цвете</w:t>
      </w:r>
      <w:r w:rsidRPr="00DE379B">
        <w:rPr>
          <w:rFonts w:ascii="Times New Roman" w:eastAsia="Times New Roman" w:hAnsi="Times New Roman" w:cs="Times New Roman"/>
          <w:color w:val="3E4146"/>
          <w:sz w:val="32"/>
          <w:szCs w:val="32"/>
        </w:rPr>
        <w:t>, в психологии это признак уравновешенности. Такие дети более спокойны и неторопливы.</w:t>
      </w:r>
      <w:r w:rsidRPr="00081F09">
        <w:rPr>
          <w:noProof/>
        </w:rPr>
        <w:t xml:space="preserve"> </w:t>
      </w:r>
    </w:p>
    <w:p w:rsidR="00081F09" w:rsidRPr="00DE379B" w:rsidRDefault="00081F09" w:rsidP="000E4157">
      <w:pPr>
        <w:numPr>
          <w:ilvl w:val="0"/>
          <w:numId w:val="1"/>
        </w:numPr>
        <w:shd w:val="clear" w:color="auto" w:fill="FFFFFF"/>
        <w:spacing w:before="300" w:after="0" w:line="240" w:lineRule="auto"/>
        <w:ind w:left="0"/>
        <w:rPr>
          <w:rFonts w:ascii="Times New Roman" w:eastAsia="Times New Roman" w:hAnsi="Times New Roman" w:cs="Times New Roman"/>
          <w:color w:val="3E4146"/>
          <w:sz w:val="32"/>
          <w:szCs w:val="32"/>
        </w:rPr>
      </w:pPr>
      <w:r w:rsidRPr="00DE379B">
        <w:rPr>
          <w:rFonts w:ascii="Times New Roman" w:eastAsia="Times New Roman" w:hAnsi="Times New Roman" w:cs="Times New Roman"/>
          <w:i/>
          <w:iCs/>
          <w:color w:val="3E4146"/>
          <w:sz w:val="32"/>
          <w:szCs w:val="32"/>
        </w:rPr>
        <w:t>Зеленый</w:t>
      </w:r>
      <w:r w:rsidRPr="00DE379B">
        <w:rPr>
          <w:rFonts w:ascii="Times New Roman" w:eastAsia="Times New Roman" w:hAnsi="Times New Roman" w:cs="Times New Roman"/>
          <w:color w:val="3E4146"/>
          <w:sz w:val="32"/>
          <w:szCs w:val="32"/>
        </w:rPr>
        <w:t xml:space="preserve"> – цвет упрямства и настойчивости. </w:t>
      </w:r>
      <w:proofErr w:type="gramStart"/>
      <w:r w:rsidRPr="00DE379B">
        <w:rPr>
          <w:rFonts w:ascii="Times New Roman" w:eastAsia="Times New Roman" w:hAnsi="Times New Roman" w:cs="Times New Roman"/>
          <w:color w:val="3E4146"/>
          <w:sz w:val="32"/>
          <w:szCs w:val="32"/>
        </w:rPr>
        <w:t>Светло-зеленый</w:t>
      </w:r>
      <w:proofErr w:type="gramEnd"/>
      <w:r w:rsidRPr="00DE379B">
        <w:rPr>
          <w:rFonts w:ascii="Times New Roman" w:eastAsia="Times New Roman" w:hAnsi="Times New Roman" w:cs="Times New Roman"/>
          <w:color w:val="3E4146"/>
          <w:sz w:val="32"/>
          <w:szCs w:val="32"/>
        </w:rPr>
        <w:t xml:space="preserve"> говорит о необходимости защиты. Темно-зеленый должен насторожить родителей – ребенку не хватает внимания и любви. Такие дети вырастают </w:t>
      </w:r>
      <w:proofErr w:type="gramStart"/>
      <w:r w:rsidRPr="00DE379B">
        <w:rPr>
          <w:rFonts w:ascii="Times New Roman" w:eastAsia="Times New Roman" w:hAnsi="Times New Roman" w:cs="Times New Roman"/>
          <w:color w:val="3E4146"/>
          <w:sz w:val="32"/>
          <w:szCs w:val="32"/>
        </w:rPr>
        <w:t>замкнутыми</w:t>
      </w:r>
      <w:proofErr w:type="gramEnd"/>
      <w:r w:rsidRPr="00DE379B">
        <w:rPr>
          <w:rFonts w:ascii="Times New Roman" w:eastAsia="Times New Roman" w:hAnsi="Times New Roman" w:cs="Times New Roman"/>
          <w:color w:val="3E4146"/>
          <w:sz w:val="32"/>
          <w:szCs w:val="32"/>
        </w:rPr>
        <w:t>, поэтому с самых малых лет в них нужно воспитывать открытость и вселять уверенность в защищенности.</w:t>
      </w:r>
    </w:p>
    <w:p w:rsidR="000E4157" w:rsidRDefault="00081F09" w:rsidP="000E4157">
      <w:pPr>
        <w:numPr>
          <w:ilvl w:val="0"/>
          <w:numId w:val="1"/>
        </w:numPr>
        <w:shd w:val="clear" w:color="auto" w:fill="FFFFFF"/>
        <w:spacing w:before="300" w:after="0" w:line="240" w:lineRule="auto"/>
        <w:ind w:left="0"/>
        <w:rPr>
          <w:rFonts w:ascii="Times New Roman" w:eastAsia="Times New Roman" w:hAnsi="Times New Roman" w:cs="Times New Roman"/>
          <w:color w:val="3E4146"/>
          <w:sz w:val="32"/>
          <w:szCs w:val="32"/>
        </w:rPr>
      </w:pPr>
      <w:r w:rsidRPr="00DE379B">
        <w:rPr>
          <w:rFonts w:ascii="Times New Roman" w:eastAsia="Times New Roman" w:hAnsi="Times New Roman" w:cs="Times New Roman"/>
          <w:color w:val="3E4146"/>
          <w:sz w:val="32"/>
          <w:szCs w:val="32"/>
        </w:rPr>
        <w:t>Согласно психологии детского рисунка, </w:t>
      </w:r>
      <w:r w:rsidRPr="00DE379B">
        <w:rPr>
          <w:rFonts w:ascii="Times New Roman" w:eastAsia="Times New Roman" w:hAnsi="Times New Roman" w:cs="Times New Roman"/>
          <w:i/>
          <w:iCs/>
          <w:color w:val="3E4146"/>
          <w:sz w:val="32"/>
          <w:szCs w:val="32"/>
        </w:rPr>
        <w:t>желтый</w:t>
      </w:r>
      <w:r w:rsidRPr="00DE379B">
        <w:rPr>
          <w:rFonts w:ascii="Times New Roman" w:eastAsia="Times New Roman" w:hAnsi="Times New Roman" w:cs="Times New Roman"/>
          <w:color w:val="3E4146"/>
          <w:sz w:val="32"/>
          <w:szCs w:val="32"/>
        </w:rPr>
        <w:t> – цвет мечтательного малыша с живой фантазией и хорошо развитым воображением. Такие малыши любят играть в одиночестве, используя при этом абстрактные игрушки.</w:t>
      </w:r>
    </w:p>
    <w:p w:rsidR="00081F09" w:rsidRPr="000E4157" w:rsidRDefault="00081F09" w:rsidP="000E4157">
      <w:pPr>
        <w:numPr>
          <w:ilvl w:val="0"/>
          <w:numId w:val="1"/>
        </w:numPr>
        <w:shd w:val="clear" w:color="auto" w:fill="FFFFFF"/>
        <w:spacing w:before="300" w:after="0" w:line="240" w:lineRule="auto"/>
        <w:ind w:left="0"/>
        <w:rPr>
          <w:rFonts w:ascii="Times New Roman" w:eastAsia="Times New Roman" w:hAnsi="Times New Roman" w:cs="Times New Roman"/>
          <w:color w:val="3E4146"/>
          <w:sz w:val="32"/>
          <w:szCs w:val="32"/>
        </w:rPr>
      </w:pPr>
      <w:r w:rsidRPr="000E4157">
        <w:rPr>
          <w:rFonts w:ascii="Times New Roman" w:eastAsia="Times New Roman" w:hAnsi="Times New Roman" w:cs="Times New Roman"/>
          <w:color w:val="3E4146"/>
          <w:sz w:val="32"/>
          <w:szCs w:val="32"/>
        </w:rPr>
        <w:t>Если дитя нарисовало </w:t>
      </w:r>
      <w:r w:rsidRPr="000E4157">
        <w:rPr>
          <w:rFonts w:ascii="Times New Roman" w:eastAsia="Times New Roman" w:hAnsi="Times New Roman" w:cs="Times New Roman"/>
          <w:i/>
          <w:iCs/>
          <w:color w:val="3E4146"/>
          <w:sz w:val="32"/>
          <w:szCs w:val="32"/>
        </w:rPr>
        <w:t>оранжевое небо, оранжевую маму </w:t>
      </w:r>
      <w:r w:rsidRPr="000E4157">
        <w:rPr>
          <w:rFonts w:ascii="Times New Roman" w:eastAsia="Times New Roman" w:hAnsi="Times New Roman" w:cs="Times New Roman"/>
          <w:color w:val="3E4146"/>
          <w:sz w:val="32"/>
          <w:szCs w:val="32"/>
        </w:rPr>
        <w:t xml:space="preserve">– это признак возбуждения, которое не имеет выхода. Таких малышей сложно успокоить, поэтому их энергию лучше направлять в помощь родителям по дому. </w:t>
      </w:r>
    </w:p>
    <w:p w:rsidR="00E02CE0" w:rsidRPr="005D354F" w:rsidRDefault="00081F09" w:rsidP="000E4157">
      <w:pPr>
        <w:numPr>
          <w:ilvl w:val="0"/>
          <w:numId w:val="1"/>
        </w:numPr>
        <w:shd w:val="clear" w:color="auto" w:fill="FFFFFF"/>
        <w:spacing w:before="300" w:after="0" w:line="240" w:lineRule="auto"/>
        <w:ind w:left="0"/>
        <w:rPr>
          <w:rFonts w:ascii="Times New Roman" w:eastAsia="Times New Roman" w:hAnsi="Times New Roman" w:cs="Times New Roman"/>
          <w:color w:val="3E4146"/>
          <w:sz w:val="32"/>
          <w:szCs w:val="32"/>
        </w:rPr>
      </w:pPr>
      <w:r w:rsidRPr="00DE379B">
        <w:rPr>
          <w:rFonts w:ascii="Times New Roman" w:eastAsia="Times New Roman" w:hAnsi="Times New Roman" w:cs="Times New Roman"/>
          <w:color w:val="3E4146"/>
          <w:sz w:val="32"/>
          <w:szCs w:val="32"/>
        </w:rPr>
        <w:t>Превалирование </w:t>
      </w:r>
      <w:proofErr w:type="gramStart"/>
      <w:r w:rsidRPr="00DE379B">
        <w:rPr>
          <w:rFonts w:ascii="Times New Roman" w:eastAsia="Times New Roman" w:hAnsi="Times New Roman" w:cs="Times New Roman"/>
          <w:i/>
          <w:iCs/>
          <w:color w:val="3E4146"/>
          <w:sz w:val="32"/>
          <w:szCs w:val="32"/>
        </w:rPr>
        <w:t>фиолетового</w:t>
      </w:r>
      <w:proofErr w:type="gramEnd"/>
      <w:r w:rsidRPr="00DE379B">
        <w:rPr>
          <w:rFonts w:ascii="Times New Roman" w:eastAsia="Times New Roman" w:hAnsi="Times New Roman" w:cs="Times New Roman"/>
          <w:color w:val="3E4146"/>
          <w:sz w:val="32"/>
          <w:szCs w:val="32"/>
        </w:rPr>
        <w:t> – показатель высокой чувствительности. Это творческая натура с богатым внутренним миром. Это ранимые дети, нуждающиеся в ласке и поощрении больше других</w:t>
      </w:r>
      <w:r w:rsidR="005D354F">
        <w:rPr>
          <w:rFonts w:ascii="Times New Roman" w:eastAsia="Times New Roman" w:hAnsi="Times New Roman" w:cs="Times New Roman"/>
          <w:color w:val="3E4146"/>
          <w:sz w:val="32"/>
          <w:szCs w:val="32"/>
        </w:rPr>
        <w:t>.</w:t>
      </w:r>
    </w:p>
    <w:sectPr w:rsidR="00E02CE0" w:rsidRPr="005D354F" w:rsidSect="000E415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27E7B"/>
    <w:multiLevelType w:val="multilevel"/>
    <w:tmpl w:val="13B8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1F09"/>
    <w:rsid w:val="00081F09"/>
    <w:rsid w:val="000E4157"/>
    <w:rsid w:val="001D78E6"/>
    <w:rsid w:val="005D354F"/>
    <w:rsid w:val="00E0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F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</cp:lastModifiedBy>
  <cp:revision>6</cp:revision>
  <dcterms:created xsi:type="dcterms:W3CDTF">2017-11-07T06:47:00Z</dcterms:created>
  <dcterms:modified xsi:type="dcterms:W3CDTF">2017-11-07T09:17:00Z</dcterms:modified>
</cp:coreProperties>
</file>